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4176427A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November 4, 2022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5E6DDC98" w:rsidR="4126A3C2" w:rsidRPr="006A1DFD" w:rsidRDefault="00695F71" w:rsidP="14CF29EA">
      <w:pPr>
        <w:jc w:val="center"/>
        <w:rPr>
          <w:color w:val="17365D" w:themeColor="text2" w:themeShade="BF"/>
        </w:rPr>
      </w:pPr>
      <w:r w:rsidRPr="006A1DF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102 HUB-Robeson Center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4BDD5F3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14:paraId="440056BC" w14:textId="208B09B9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14:paraId="313DADE3" w14:textId="21BA8F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14:paraId="0D0E01FF" w14:textId="3DBB99EE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14:paraId="790C8A57" w14:textId="27C207E2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14:paraId="1FACB9F3" w14:textId="18AFCBA7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14:paraId="2B247AF2" w14:textId="18FF3ABB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</w:p>
    <w:p w14:paraId="00F18CB2" w14:textId="2F2B3916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14:paraId="64034B31" w14:textId="77777777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14:paraId="1F0FEC83" w14:textId="77777777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14:paraId="63D0A259" w14:textId="5178B6F6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4E3C575D" w14:textId="6DBA0BF8" w:rsidR="009F47B5" w:rsidRDefault="009F47B5" w:rsidP="009F47B5">
      <w:pPr>
        <w:spacing w:after="0"/>
        <w:jc w:val="center"/>
        <w:sectPr w:rsidR="009F47B5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77777777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E553C0F" w14:textId="65CDA24B" w:rsidR="00F201C3" w:rsidRP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5582AA97" w14:textId="53DB5959" w:rsidR="00BD49EE" w:rsidRDefault="00BD49EE" w:rsidP="00FC37BE">
      <w:pPr>
        <w:pStyle w:val="ListParagraph"/>
        <w:numPr>
          <w:ilvl w:val="0"/>
          <w:numId w:val="21"/>
        </w:numPr>
      </w:pPr>
      <w:r>
        <w:t xml:space="preserve">Introduction to University-wide </w:t>
      </w:r>
      <w:r w:rsidR="00A33E6C">
        <w:t>b</w:t>
      </w:r>
      <w:r>
        <w:t xml:space="preserve">asic </w:t>
      </w:r>
      <w:r w:rsidR="00A33E6C">
        <w:t>n</w:t>
      </w:r>
      <w:r>
        <w:t xml:space="preserve">eeds </w:t>
      </w:r>
      <w:r w:rsidR="00A33E6C">
        <w:t>s</w:t>
      </w:r>
      <w:r>
        <w:t>upport—Leanne Lenz</w:t>
      </w:r>
    </w:p>
    <w:p w14:paraId="77C914E1" w14:textId="74ACCE90" w:rsidR="009300AA" w:rsidRDefault="000F28E4" w:rsidP="009300AA">
      <w:pPr>
        <w:pStyle w:val="ListParagraph"/>
        <w:numPr>
          <w:ilvl w:val="0"/>
          <w:numId w:val="21"/>
        </w:numPr>
      </w:pPr>
      <w:r>
        <w:t>Campus SIF report—Karen Kyle</w:t>
      </w:r>
    </w:p>
    <w:p w14:paraId="415C4487" w14:textId="74EE1B42" w:rsidR="00F83F1D" w:rsidRDefault="00914B7A" w:rsidP="00F83F1D">
      <w:pPr>
        <w:pStyle w:val="ListParagraph"/>
        <w:numPr>
          <w:ilvl w:val="0"/>
          <w:numId w:val="21"/>
        </w:numPr>
      </w:pPr>
      <w:r>
        <w:t>Discussion</w:t>
      </w:r>
      <w:r w:rsidR="0078719E">
        <w:t xml:space="preserve"> about fee levels</w:t>
      </w:r>
      <w:r w:rsidR="003D4D4A">
        <w:t>, information collected from DSAs, SGA presidents</w:t>
      </w:r>
    </w:p>
    <w:p w14:paraId="1B9A2FF8" w14:textId="01CA613A" w:rsidR="0078719E" w:rsidRDefault="0078719E" w:rsidP="00FC37BE">
      <w:pPr>
        <w:pStyle w:val="ListParagraph"/>
        <w:numPr>
          <w:ilvl w:val="0"/>
          <w:numId w:val="21"/>
        </w:numPr>
      </w:pPr>
      <w:r>
        <w:t>Review CFB chair selection process and applications</w:t>
      </w:r>
    </w:p>
    <w:p w14:paraId="2CA20ED6" w14:textId="1C35F04D" w:rsidR="0007243C" w:rsidRPr="00794A32" w:rsidRDefault="0007243C" w:rsidP="00FC37BE">
      <w:pPr>
        <w:pStyle w:val="ListParagraph"/>
        <w:numPr>
          <w:ilvl w:val="0"/>
          <w:numId w:val="21"/>
        </w:numPr>
      </w:pPr>
      <w:r>
        <w:t>CFB</w:t>
      </w:r>
      <w:r w:rsidR="00A54E4F">
        <w:t xml:space="preserve"> funding</w:t>
      </w:r>
      <w:r w:rsidR="00145A70">
        <w:t xml:space="preserve">, </w:t>
      </w:r>
      <w:proofErr w:type="spellStart"/>
      <w:r w:rsidR="00145A70">
        <w:t>Aashka’s</w:t>
      </w:r>
      <w:proofErr w:type="spellEnd"/>
      <w:r w:rsidR="00145A70">
        <w:t xml:space="preserve"> prop</w:t>
      </w:r>
      <w:r w:rsidR="009172B9">
        <w:t>osal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6F727E34" w14:textId="4863E8B3" w:rsidR="00C354B7" w:rsidRPr="00044E50" w:rsidRDefault="00C354B7" w:rsidP="00CB4F3C">
      <w:pPr>
        <w:ind w:left="720"/>
      </w:pPr>
      <w:r>
        <w:t xml:space="preserve">Future meeting dates: Jan </w:t>
      </w:r>
      <w:r w:rsidR="00D826C4">
        <w:t>27 virtual meeting</w:t>
      </w:r>
      <w:r>
        <w:t>, February 3, March 17, April 14 or 21—all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AAE" w14:textId="77777777" w:rsidR="0004337A" w:rsidRDefault="0004337A" w:rsidP="00576879">
      <w:pPr>
        <w:spacing w:after="0" w:line="240" w:lineRule="auto"/>
      </w:pPr>
      <w:r>
        <w:separator/>
      </w:r>
    </w:p>
  </w:endnote>
  <w:endnote w:type="continuationSeparator" w:id="0">
    <w:p w14:paraId="5746CD9E" w14:textId="77777777" w:rsidR="0004337A" w:rsidRDefault="0004337A" w:rsidP="00576879">
      <w:pPr>
        <w:spacing w:after="0" w:line="240" w:lineRule="auto"/>
      </w:pPr>
      <w:r>
        <w:continuationSeparator/>
      </w:r>
    </w:p>
  </w:endnote>
  <w:endnote w:type="continuationNotice" w:id="1">
    <w:p w14:paraId="242980C1" w14:textId="77777777" w:rsidR="0004337A" w:rsidRDefault="00043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5692" w14:textId="77777777" w:rsidR="0004337A" w:rsidRDefault="0004337A" w:rsidP="00576879">
      <w:pPr>
        <w:spacing w:after="0" w:line="240" w:lineRule="auto"/>
      </w:pPr>
      <w:r>
        <w:separator/>
      </w:r>
    </w:p>
  </w:footnote>
  <w:footnote w:type="continuationSeparator" w:id="0">
    <w:p w14:paraId="04AF8447" w14:textId="77777777" w:rsidR="0004337A" w:rsidRDefault="0004337A" w:rsidP="00576879">
      <w:pPr>
        <w:spacing w:after="0" w:line="240" w:lineRule="auto"/>
      </w:pPr>
      <w:r>
        <w:continuationSeparator/>
      </w:r>
    </w:p>
  </w:footnote>
  <w:footnote w:type="continuationNotice" w:id="1">
    <w:p w14:paraId="2503E72B" w14:textId="77777777" w:rsidR="0004337A" w:rsidRDefault="00043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4337A"/>
    <w:rsid w:val="00051F4F"/>
    <w:rsid w:val="00054BE9"/>
    <w:rsid w:val="0007243C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2309"/>
    <w:rsid w:val="00116BCE"/>
    <w:rsid w:val="00123F77"/>
    <w:rsid w:val="00145A70"/>
    <w:rsid w:val="00150A33"/>
    <w:rsid w:val="0015149A"/>
    <w:rsid w:val="00153B67"/>
    <w:rsid w:val="001550F2"/>
    <w:rsid w:val="00155742"/>
    <w:rsid w:val="001704FA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55B7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7B92"/>
    <w:rsid w:val="002E3469"/>
    <w:rsid w:val="002F00FE"/>
    <w:rsid w:val="002F4915"/>
    <w:rsid w:val="003036B0"/>
    <w:rsid w:val="003041A4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3A5D"/>
    <w:rsid w:val="00404624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76879"/>
    <w:rsid w:val="005A4351"/>
    <w:rsid w:val="005B1601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5F71"/>
    <w:rsid w:val="00697189"/>
    <w:rsid w:val="006A1DFD"/>
    <w:rsid w:val="006A2CDB"/>
    <w:rsid w:val="006B66E0"/>
    <w:rsid w:val="006B7623"/>
    <w:rsid w:val="006D110D"/>
    <w:rsid w:val="006F2EC7"/>
    <w:rsid w:val="006F4F44"/>
    <w:rsid w:val="007114C9"/>
    <w:rsid w:val="0071530F"/>
    <w:rsid w:val="00720EBC"/>
    <w:rsid w:val="0073531C"/>
    <w:rsid w:val="00752FBB"/>
    <w:rsid w:val="00757D87"/>
    <w:rsid w:val="0078719E"/>
    <w:rsid w:val="007873E2"/>
    <w:rsid w:val="00791C06"/>
    <w:rsid w:val="0079202B"/>
    <w:rsid w:val="00794A32"/>
    <w:rsid w:val="007A079C"/>
    <w:rsid w:val="007A6580"/>
    <w:rsid w:val="007C77F6"/>
    <w:rsid w:val="007D1382"/>
    <w:rsid w:val="007E7983"/>
    <w:rsid w:val="007E7AFC"/>
    <w:rsid w:val="007F1A50"/>
    <w:rsid w:val="007F48BF"/>
    <w:rsid w:val="00807E5C"/>
    <w:rsid w:val="008212C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310"/>
    <w:rsid w:val="00A104D2"/>
    <w:rsid w:val="00A16B9D"/>
    <w:rsid w:val="00A17575"/>
    <w:rsid w:val="00A22F61"/>
    <w:rsid w:val="00A2561A"/>
    <w:rsid w:val="00A33E6C"/>
    <w:rsid w:val="00A37D14"/>
    <w:rsid w:val="00A423C1"/>
    <w:rsid w:val="00A54E4F"/>
    <w:rsid w:val="00A613DC"/>
    <w:rsid w:val="00A64677"/>
    <w:rsid w:val="00A813FD"/>
    <w:rsid w:val="00A94242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6296"/>
    <w:rsid w:val="00B63407"/>
    <w:rsid w:val="00B71C35"/>
    <w:rsid w:val="00B75EFC"/>
    <w:rsid w:val="00B83A7B"/>
    <w:rsid w:val="00BB7F54"/>
    <w:rsid w:val="00BC4040"/>
    <w:rsid w:val="00BC6CC3"/>
    <w:rsid w:val="00BC7BC2"/>
    <w:rsid w:val="00BD1678"/>
    <w:rsid w:val="00BD49EE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78D4"/>
    <w:rsid w:val="00C90549"/>
    <w:rsid w:val="00C923FF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7D13"/>
    <w:rsid w:val="00D036AB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6C4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D3B87"/>
    <w:rsid w:val="00DE2BEB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BB7"/>
    <w:rsid w:val="00EA67B0"/>
    <w:rsid w:val="00EB2112"/>
    <w:rsid w:val="00EC6BDC"/>
    <w:rsid w:val="00ED2A8F"/>
    <w:rsid w:val="00ED5100"/>
    <w:rsid w:val="00EE0943"/>
    <w:rsid w:val="00EE53B9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164</Words>
  <Characters>936</Characters>
  <Application>Microsoft Office Word</Application>
  <DocSecurity>0</DocSecurity>
  <Lines>7</Lines>
  <Paragraphs>2</Paragraphs>
  <ScaleCrop>false</ScaleCrop>
  <Company>The Pennsylvania State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36</cp:revision>
  <cp:lastPrinted>2022-11-02T14:14:00Z</cp:lastPrinted>
  <dcterms:created xsi:type="dcterms:W3CDTF">2022-10-11T13:57:00Z</dcterms:created>
  <dcterms:modified xsi:type="dcterms:W3CDTF">2022-11-02T19:56:00Z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